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37E3F" w14:textId="08BFCF33" w:rsidR="00A13641" w:rsidRDefault="007B255A" w:rsidP="007B255A">
      <w:pPr>
        <w:jc w:val="center"/>
        <w:rPr>
          <w:b/>
          <w:bCs/>
        </w:rPr>
      </w:pPr>
      <w:r>
        <w:rPr>
          <w:b/>
          <w:bCs/>
        </w:rPr>
        <w:t xml:space="preserve">Voorwaarden online huur </w:t>
      </w:r>
      <w:proofErr w:type="spellStart"/>
      <w:r>
        <w:rPr>
          <w:b/>
          <w:bCs/>
        </w:rPr>
        <w:t>padelbaan</w:t>
      </w:r>
      <w:proofErr w:type="spellEnd"/>
      <w:r w:rsidR="00515474">
        <w:rPr>
          <w:b/>
          <w:bCs/>
        </w:rPr>
        <w:t xml:space="preserve"> </w:t>
      </w:r>
      <w:proofErr w:type="spellStart"/>
      <w:r w:rsidR="00515474">
        <w:rPr>
          <w:b/>
          <w:bCs/>
        </w:rPr>
        <w:t>Padel</w:t>
      </w:r>
      <w:proofErr w:type="spellEnd"/>
      <w:r w:rsidR="00515474">
        <w:rPr>
          <w:b/>
          <w:bCs/>
        </w:rPr>
        <w:t xml:space="preserve"> &amp; </w:t>
      </w:r>
      <w:proofErr w:type="spellStart"/>
      <w:r w:rsidR="00515474">
        <w:rPr>
          <w:b/>
          <w:bCs/>
        </w:rPr>
        <w:t>Tennisplaza</w:t>
      </w:r>
      <w:proofErr w:type="spellEnd"/>
      <w:r w:rsidR="00515474">
        <w:rPr>
          <w:b/>
          <w:bCs/>
        </w:rPr>
        <w:t xml:space="preserve"> Tiel</w:t>
      </w:r>
    </w:p>
    <w:p w14:paraId="64FE33BA" w14:textId="77777777" w:rsidR="00515474" w:rsidRDefault="00515474" w:rsidP="007B255A">
      <w:pPr>
        <w:jc w:val="center"/>
        <w:rPr>
          <w:b/>
          <w:bCs/>
        </w:rPr>
      </w:pPr>
    </w:p>
    <w:p w14:paraId="53648557" w14:textId="77777777" w:rsidR="007B255A" w:rsidRDefault="007B255A" w:rsidP="007B255A">
      <w:pPr>
        <w:jc w:val="center"/>
        <w:rPr>
          <w:b/>
          <w:bCs/>
        </w:rPr>
      </w:pPr>
    </w:p>
    <w:p w14:paraId="350A39F6" w14:textId="77777777" w:rsidR="007B255A" w:rsidRDefault="007B255A" w:rsidP="007B255A">
      <w:pPr>
        <w:jc w:val="center"/>
        <w:rPr>
          <w:b/>
          <w:bCs/>
        </w:rPr>
      </w:pPr>
    </w:p>
    <w:p w14:paraId="11A14A83" w14:textId="72BCC325" w:rsidR="007B255A" w:rsidRDefault="007B255A" w:rsidP="007B255A">
      <w:pPr>
        <w:pStyle w:val="Lijstalinea"/>
        <w:numPr>
          <w:ilvl w:val="0"/>
          <w:numId w:val="1"/>
        </w:numPr>
        <w:rPr>
          <w:b/>
          <w:bCs/>
        </w:rPr>
      </w:pPr>
      <w:r>
        <w:rPr>
          <w:b/>
          <w:bCs/>
        </w:rPr>
        <w:t xml:space="preserve">Huur </w:t>
      </w:r>
      <w:proofErr w:type="spellStart"/>
      <w:r>
        <w:rPr>
          <w:b/>
          <w:bCs/>
        </w:rPr>
        <w:t>padelbaan</w:t>
      </w:r>
      <w:proofErr w:type="spellEnd"/>
      <w:r>
        <w:rPr>
          <w:b/>
          <w:bCs/>
        </w:rPr>
        <w:t xml:space="preserve"> is op eigen risico, </w:t>
      </w:r>
      <w:proofErr w:type="spellStart"/>
      <w:r>
        <w:rPr>
          <w:b/>
          <w:bCs/>
        </w:rPr>
        <w:t>Padel</w:t>
      </w:r>
      <w:proofErr w:type="spellEnd"/>
      <w:r>
        <w:rPr>
          <w:b/>
          <w:bCs/>
        </w:rPr>
        <w:t xml:space="preserve"> &amp; </w:t>
      </w:r>
      <w:proofErr w:type="spellStart"/>
      <w:r>
        <w:rPr>
          <w:b/>
          <w:bCs/>
        </w:rPr>
        <w:t>Tennisplaza</w:t>
      </w:r>
      <w:proofErr w:type="spellEnd"/>
      <w:r>
        <w:rPr>
          <w:b/>
          <w:bCs/>
        </w:rPr>
        <w:t xml:space="preserve"> is niet verantwoordelijk voor eventuele lichamelijke kwetsuren opgelopen tijdens het gebruik van de </w:t>
      </w:r>
      <w:proofErr w:type="spellStart"/>
      <w:r>
        <w:rPr>
          <w:b/>
          <w:bCs/>
        </w:rPr>
        <w:t>padelbaan</w:t>
      </w:r>
      <w:proofErr w:type="spellEnd"/>
      <w:r>
        <w:rPr>
          <w:b/>
          <w:bCs/>
        </w:rPr>
        <w:t>.</w:t>
      </w:r>
    </w:p>
    <w:p w14:paraId="08E1FE49" w14:textId="6060AAA4" w:rsidR="007B255A" w:rsidRDefault="007B255A" w:rsidP="007B255A">
      <w:pPr>
        <w:pStyle w:val="Lijstalinea"/>
        <w:numPr>
          <w:ilvl w:val="0"/>
          <w:numId w:val="1"/>
        </w:numPr>
        <w:rPr>
          <w:b/>
          <w:bCs/>
        </w:rPr>
      </w:pPr>
      <w:r>
        <w:rPr>
          <w:b/>
          <w:bCs/>
        </w:rPr>
        <w:t xml:space="preserve">Bij onnodig tegen het glas aanvallen is eventuele ruitbreuk voor risico van de speler, het glas kan veel hebben maar niet tegen het on behouden tegen het glas vallen, rennen en of onnodig met het racket hiertegen aan slaan. Beoordeling van bovenstaande is voorbehouden aan </w:t>
      </w:r>
      <w:proofErr w:type="spellStart"/>
      <w:r>
        <w:rPr>
          <w:b/>
          <w:bCs/>
        </w:rPr>
        <w:t>Padel</w:t>
      </w:r>
      <w:proofErr w:type="spellEnd"/>
      <w:r>
        <w:rPr>
          <w:b/>
          <w:bCs/>
        </w:rPr>
        <w:t xml:space="preserve"> &amp; </w:t>
      </w:r>
      <w:proofErr w:type="spellStart"/>
      <w:r>
        <w:rPr>
          <w:b/>
          <w:bCs/>
        </w:rPr>
        <w:t>Tennisplaza</w:t>
      </w:r>
      <w:proofErr w:type="spellEnd"/>
      <w:r>
        <w:rPr>
          <w:b/>
          <w:bCs/>
        </w:rPr>
        <w:t xml:space="preserve"> Tiel.</w:t>
      </w:r>
    </w:p>
    <w:p w14:paraId="666780BD" w14:textId="53AF9813" w:rsidR="007B255A" w:rsidRDefault="007B255A" w:rsidP="007B255A">
      <w:pPr>
        <w:pStyle w:val="Lijstalinea"/>
        <w:numPr>
          <w:ilvl w:val="0"/>
          <w:numId w:val="1"/>
        </w:numPr>
        <w:rPr>
          <w:b/>
          <w:bCs/>
        </w:rPr>
      </w:pPr>
      <w:r>
        <w:rPr>
          <w:b/>
          <w:bCs/>
        </w:rPr>
        <w:t>Polsbandjes zijn in alle gevallen verplicht, bij constatering van het niet dragen hiervan volgt een aanwijzing, wordt dit dan alsnog niet opgevolgd dan stopt het gehuurde deel van de baan zonder restitutie.</w:t>
      </w:r>
    </w:p>
    <w:p w14:paraId="04456DDD" w14:textId="575D6C15" w:rsidR="007B255A" w:rsidRDefault="007B255A" w:rsidP="007B255A">
      <w:pPr>
        <w:pStyle w:val="Lijstalinea"/>
        <w:numPr>
          <w:ilvl w:val="0"/>
          <w:numId w:val="1"/>
        </w:numPr>
        <w:rPr>
          <w:b/>
          <w:bCs/>
        </w:rPr>
      </w:pPr>
      <w:r>
        <w:rPr>
          <w:b/>
          <w:bCs/>
        </w:rPr>
        <w:t>Op of over het net hangen of springen is NIET toegestaan, ook hiervoor geldt dat bij constatering een aanwijzing volgt, blijft de huurder alsnog in gebreke dan stopt de gehuurde baan direct.</w:t>
      </w:r>
    </w:p>
    <w:p w14:paraId="73D5C829" w14:textId="4BFEEE11" w:rsidR="007B255A" w:rsidRDefault="007B255A" w:rsidP="007B255A">
      <w:pPr>
        <w:pStyle w:val="Lijstalinea"/>
        <w:numPr>
          <w:ilvl w:val="0"/>
          <w:numId w:val="1"/>
        </w:numPr>
        <w:rPr>
          <w:b/>
          <w:bCs/>
        </w:rPr>
      </w:pPr>
      <w:r>
        <w:rPr>
          <w:b/>
          <w:bCs/>
        </w:rPr>
        <w:t xml:space="preserve">Kauwgom is in de gehele hal verboden, ook als toeschouwer zijnde, </w:t>
      </w:r>
      <w:r w:rsidR="00515474">
        <w:rPr>
          <w:b/>
          <w:bCs/>
        </w:rPr>
        <w:t>evenals het nuttigen van etenswaren, dit is alleen toegestaan in de daarvoor bestemde kantine.</w:t>
      </w:r>
    </w:p>
    <w:p w14:paraId="2C9CAC22" w14:textId="79468FFA" w:rsidR="00515474" w:rsidRDefault="00515474" w:rsidP="007B255A">
      <w:pPr>
        <w:pStyle w:val="Lijstalinea"/>
        <w:numPr>
          <w:ilvl w:val="0"/>
          <w:numId w:val="1"/>
        </w:numPr>
        <w:rPr>
          <w:b/>
          <w:bCs/>
        </w:rPr>
      </w:pPr>
      <w:r>
        <w:rPr>
          <w:b/>
          <w:bCs/>
        </w:rPr>
        <w:t>Glaswerk en andere harde materialen zijn ook niet toegestaan in de hal.</w:t>
      </w:r>
    </w:p>
    <w:p w14:paraId="7BF4CF44" w14:textId="2F99AA9C" w:rsidR="00515474" w:rsidRDefault="00515474" w:rsidP="007B255A">
      <w:pPr>
        <w:pStyle w:val="Lijstalinea"/>
        <w:numPr>
          <w:ilvl w:val="0"/>
          <w:numId w:val="1"/>
        </w:numPr>
        <w:rPr>
          <w:b/>
          <w:bCs/>
        </w:rPr>
      </w:pPr>
      <w:r>
        <w:rPr>
          <w:b/>
          <w:bCs/>
        </w:rPr>
        <w:t>In de hal omkleden is niet toegestaan, daarvoor zijn de aanwezige kleedkamers aanwezig, dit kan namelijk storend werken voor de al aanwezige spelers.</w:t>
      </w:r>
    </w:p>
    <w:p w14:paraId="0C6941FA" w14:textId="69A02FBA" w:rsidR="00515474" w:rsidRPr="007B255A" w:rsidRDefault="00515474" w:rsidP="007B255A">
      <w:pPr>
        <w:pStyle w:val="Lijstalinea"/>
        <w:numPr>
          <w:ilvl w:val="0"/>
          <w:numId w:val="1"/>
        </w:numPr>
        <w:rPr>
          <w:b/>
          <w:bCs/>
        </w:rPr>
      </w:pPr>
      <w:r>
        <w:rPr>
          <w:b/>
          <w:bCs/>
        </w:rPr>
        <w:t>Toegang tot de gehuurde baan is toegestaan vanaf 5 minuten voor de gehuurde tijd, eerder is niet toegestaan om de al aanwezige spelers zo min mogelijk te hinderen.</w:t>
      </w:r>
    </w:p>
    <w:sectPr w:rsidR="00515474" w:rsidRPr="007B2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50442"/>
    <w:multiLevelType w:val="hybridMultilevel"/>
    <w:tmpl w:val="2612EC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121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5A"/>
    <w:rsid w:val="00515474"/>
    <w:rsid w:val="00665D25"/>
    <w:rsid w:val="007B255A"/>
    <w:rsid w:val="00A13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7674"/>
  <w15:chartTrackingRefBased/>
  <w15:docId w15:val="{410255F4-F5FC-48B8-B01F-3EA70A00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2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2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25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25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25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25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25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25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25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25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25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25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25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25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25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25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25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255A"/>
    <w:rPr>
      <w:rFonts w:eastAsiaTheme="majorEastAsia" w:cstheme="majorBidi"/>
      <w:color w:val="272727" w:themeColor="text1" w:themeTint="D8"/>
    </w:rPr>
  </w:style>
  <w:style w:type="paragraph" w:styleId="Titel">
    <w:name w:val="Title"/>
    <w:basedOn w:val="Standaard"/>
    <w:next w:val="Standaard"/>
    <w:link w:val="TitelChar"/>
    <w:uiPriority w:val="10"/>
    <w:qFormat/>
    <w:rsid w:val="007B2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25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25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25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25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255A"/>
    <w:rPr>
      <w:i/>
      <w:iCs/>
      <w:color w:val="404040" w:themeColor="text1" w:themeTint="BF"/>
    </w:rPr>
  </w:style>
  <w:style w:type="paragraph" w:styleId="Lijstalinea">
    <w:name w:val="List Paragraph"/>
    <w:basedOn w:val="Standaard"/>
    <w:uiPriority w:val="34"/>
    <w:qFormat/>
    <w:rsid w:val="007B255A"/>
    <w:pPr>
      <w:ind w:left="720"/>
      <w:contextualSpacing/>
    </w:pPr>
  </w:style>
  <w:style w:type="character" w:styleId="Intensievebenadrukking">
    <w:name w:val="Intense Emphasis"/>
    <w:basedOn w:val="Standaardalinea-lettertype"/>
    <w:uiPriority w:val="21"/>
    <w:qFormat/>
    <w:rsid w:val="007B255A"/>
    <w:rPr>
      <w:i/>
      <w:iCs/>
      <w:color w:val="0F4761" w:themeColor="accent1" w:themeShade="BF"/>
    </w:rPr>
  </w:style>
  <w:style w:type="paragraph" w:styleId="Duidelijkcitaat">
    <w:name w:val="Intense Quote"/>
    <w:basedOn w:val="Standaard"/>
    <w:next w:val="Standaard"/>
    <w:link w:val="DuidelijkcitaatChar"/>
    <w:uiPriority w:val="30"/>
    <w:qFormat/>
    <w:rsid w:val="007B2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255A"/>
    <w:rPr>
      <w:i/>
      <w:iCs/>
      <w:color w:val="0F4761" w:themeColor="accent1" w:themeShade="BF"/>
    </w:rPr>
  </w:style>
  <w:style w:type="character" w:styleId="Intensieveverwijzing">
    <w:name w:val="Intense Reference"/>
    <w:basedOn w:val="Standaardalinea-lettertype"/>
    <w:uiPriority w:val="32"/>
    <w:qFormat/>
    <w:rsid w:val="007B25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van Soest</dc:creator>
  <cp:keywords/>
  <dc:description/>
  <cp:lastModifiedBy>Ben van Soest</cp:lastModifiedBy>
  <cp:revision>1</cp:revision>
  <dcterms:created xsi:type="dcterms:W3CDTF">2024-11-04T13:48:00Z</dcterms:created>
  <dcterms:modified xsi:type="dcterms:W3CDTF">2024-11-04T14:04:00Z</dcterms:modified>
</cp:coreProperties>
</file>